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923"/>
        <w:gridCol w:w="3081"/>
      </w:tblGrid>
      <w:tr w:rsidR="00B17571" w:rsidRPr="00B17571" w:rsidTr="00B17571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B17571" w:rsidRPr="00B17571" w:rsidRDefault="00B17571" w:rsidP="00B17571">
            <w:pPr>
              <w:spacing w:before="14" w:after="14" w:line="240" w:lineRule="auto"/>
              <w:ind w:left="951" w:right="95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Temeljem članka 37. I 39. Zakona o proračunu (N.N. 87/08.) i članka 29. Statuta Općine Brckovljani (Sl. glasnik 03/09. i 8/09.) Općinsko vijeće Općine Brckovljani na 18. sjednici održanoj 14. prosinca 2010. god. donosi</w:t>
            </w:r>
          </w:p>
        </w:tc>
        <w:tc>
          <w:tcPr>
            <w:tcW w:w="1100" w:type="pct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7571" w:rsidRPr="00B17571" w:rsidRDefault="00B17571" w:rsidP="00B17571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4"/>
          <w:szCs w:val="24"/>
        </w:rPr>
        <w:t>O D L U K U</w:t>
      </w:r>
      <w:r w:rsidRPr="00B17571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provedbi Proračuna Općine Brckovljani za 2011. godinu</w:t>
      </w:r>
    </w:p>
    <w:p w:rsidR="00B17571" w:rsidRPr="00B17571" w:rsidRDefault="00B17571" w:rsidP="00B17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Načelnik Općine Brckovljani nadležan je za raspolaganje sredstvima proračuna.</w:t>
      </w:r>
    </w:p>
    <w:p w:rsidR="00B17571" w:rsidRPr="00B17571" w:rsidRDefault="00B17571" w:rsidP="00B17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Proračun se donosi i izvršava u skladu s načelima jedinstva i točnosti proračuna, jedne godine, uravnoteženosti, obračunske jedinice, univerzalnosti, specifikacije, dobrog financijskog upravljanja i transparentnosti.</w:t>
      </w:r>
    </w:p>
    <w:p w:rsidR="00B17571" w:rsidRPr="00B17571" w:rsidRDefault="00B17571" w:rsidP="00B17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Proračun Općine Brckovljani, je opći proračun, sastoji se od jednog jedinstvenog upravnog odjela, nije ustrojen po razdjelima i nema proračunskih korisnika.</w:t>
      </w:r>
    </w:p>
    <w:p w:rsidR="00B17571" w:rsidRPr="00B17571" w:rsidRDefault="00B17571" w:rsidP="00B17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Sa računa Proračuna ne smiju se isplaćivati izdaci koji nisu predviđeni u izdacima Proračuna, a za raspolaganje sredstvima ostalih nespomenutih izdataka ovlašten je općinski načelnik.</w:t>
      </w:r>
    </w:p>
    <w:p w:rsidR="00B17571" w:rsidRPr="00B17571" w:rsidRDefault="00B17571" w:rsidP="00B17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Iz tekuće rezerve proračuna podmiruju se hitni i nepredviđeni izdaci koji se pojave tijekom 2011. godine. Isplatu izdataka iz tekuće proračunske rezerve odobrava načelnik Općine Brckovljani, a o isplati takovih izdataka dužan je izvjestiti Općinsko vijeće.</w:t>
      </w:r>
    </w:p>
    <w:p w:rsidR="00B17571" w:rsidRPr="00B17571" w:rsidRDefault="00B17571" w:rsidP="00B17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Ako se u toku godine ostvari višak prihoda, bit će raspoređen izmjenom Proračuna u postupku predviđenom za donošenje proračuna.</w:t>
      </w:r>
    </w:p>
    <w:p w:rsidR="00B17571" w:rsidRPr="00B17571" w:rsidRDefault="00B17571" w:rsidP="00B17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Ako se u toku godine ostvari manjak prihoda, bit će pokriven iz viška prihoda prethodnih godina.</w:t>
      </w:r>
    </w:p>
    <w:p w:rsidR="00B17571" w:rsidRPr="00B17571" w:rsidRDefault="00B17571" w:rsidP="00B17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Proračun i izvršenje proračuna vrši se prema propisima o računovodstvu Proračuna te načinu i sadržaju financijskog izvješćivanja.</w:t>
      </w:r>
    </w:p>
    <w:p w:rsidR="00B17571" w:rsidRPr="00B17571" w:rsidRDefault="00B17571" w:rsidP="00B17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Članak 9.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U toku proračunske godine može se raditi preraspodjela sredstava unutar pojedinih pozicija proračuna, na način propisan Zakonom, a najviše do 5% stavke koja se umanjuje.</w:t>
      </w:r>
    </w:p>
    <w:p w:rsidR="00B17571" w:rsidRPr="00B17571" w:rsidRDefault="00B17571" w:rsidP="00B17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10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Načelnik općine dužan je izvjestiti Općinsko vijeće o izvršenju Proračuna za prvo polugodište 2011.. godine do 5. rujna tekuće godine.</w:t>
      </w:r>
    </w:p>
    <w:p w:rsidR="00B17571" w:rsidRPr="00B17571" w:rsidRDefault="00B17571" w:rsidP="00B17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11.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Načelnik općine dužan je izvjestiti Općinsko vijeće o izvršenju Proračuna za 2011. godinu najkasnije do 1. lipnja 2012. godine.</w:t>
      </w:r>
    </w:p>
    <w:p w:rsidR="00B17571" w:rsidRPr="00B17571" w:rsidRDefault="00B17571" w:rsidP="00B17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12.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Izvješća iz članka 10. i 11. ove odluke moraju biti u skladu sa klasifikacijama računa, a moraju sadržavati i: stanje pojedinih stavaka Proračuna, podatke o korištenju sredstava proračunske rezerve, podatke o jamstvima za buduća plaćanja dana u 2009. godini, podatke o stanju novčanih sredstava</w:t>
      </w:r>
    </w:p>
    <w:p w:rsidR="00B17571" w:rsidRPr="00B17571" w:rsidRDefault="00B17571" w:rsidP="00B17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13.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Proračun za 2009. godinu izvršava se do 31.12.2011. godine.</w:t>
      </w:r>
    </w:p>
    <w:p w:rsidR="00B17571" w:rsidRPr="00B17571" w:rsidRDefault="00B17571" w:rsidP="00B17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14.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Ova odluka stupa na snagu 01. siječnja 2011. godine, a objavit će se u "Dugoselskoj kronici", Službenom glasilu Općine Brckovljani.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03"/>
        <w:gridCol w:w="4201"/>
      </w:tblGrid>
      <w:tr w:rsidR="00B17571" w:rsidRPr="00B17571" w:rsidTr="00B17571">
        <w:trPr>
          <w:tblCellSpacing w:w="0" w:type="dxa"/>
        </w:trPr>
        <w:tc>
          <w:tcPr>
            <w:tcW w:w="3500" w:type="pct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B17571" w:rsidRPr="00B17571" w:rsidRDefault="00B17571" w:rsidP="00B17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B17571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B17571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B1757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Klasa: 400-06/10-01/31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Ur.broj: 238/04-10-1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U Dugom Selu14.12. 2010.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000000" w:rsidRDefault="00B17571"/>
    <w:p w:rsidR="00B17571" w:rsidRDefault="00B17571"/>
    <w:p w:rsidR="00B17571" w:rsidRDefault="00B17571"/>
    <w:p w:rsidR="00B17571" w:rsidRDefault="00B17571"/>
    <w:p w:rsidR="00B17571" w:rsidRDefault="00B17571"/>
    <w:p w:rsidR="00B17571" w:rsidRDefault="00B17571"/>
    <w:p w:rsidR="00B17571" w:rsidRDefault="00B17571"/>
    <w:p w:rsidR="00B17571" w:rsidRDefault="00B17571"/>
    <w:p w:rsidR="00B17571" w:rsidRDefault="00B17571"/>
    <w:p w:rsidR="00B17571" w:rsidRDefault="00B17571"/>
    <w:p w:rsidR="00B17571" w:rsidRDefault="00B17571"/>
    <w:p w:rsidR="00B17571" w:rsidRDefault="00B17571"/>
    <w:p w:rsidR="00B17571" w:rsidRDefault="00B17571"/>
    <w:p w:rsidR="00B17571" w:rsidRDefault="00B17571"/>
    <w:p w:rsidR="00B17571" w:rsidRDefault="00B17571"/>
    <w:p w:rsidR="00B17571" w:rsidRDefault="00B17571"/>
    <w:p w:rsidR="00B17571" w:rsidRDefault="00B17571"/>
    <w:p w:rsidR="00B17571" w:rsidRPr="00B17571" w:rsidRDefault="00B17571" w:rsidP="00B17571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PRORAČUN OPĆINE BRCKOVLJANI ZA 2011. GODINU</w:t>
      </w:r>
      <w:r w:rsidRPr="00B17571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sa projekcijama na 2012. i 2013. godinu -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120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2"/>
        <w:gridCol w:w="4768"/>
        <w:gridCol w:w="1378"/>
        <w:gridCol w:w="1378"/>
        <w:gridCol w:w="1867"/>
        <w:gridCol w:w="1867"/>
      </w:tblGrid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72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 a z i v:</w:t>
            </w:r>
          </w:p>
        </w:tc>
        <w:tc>
          <w:tcPr>
            <w:tcW w:w="133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 2010. godinu</w:t>
            </w:r>
          </w:p>
        </w:tc>
        <w:tc>
          <w:tcPr>
            <w:tcW w:w="133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 2011.godinu</w:t>
            </w:r>
          </w:p>
        </w:tc>
        <w:tc>
          <w:tcPr>
            <w:tcW w:w="133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      2012.</w:t>
            </w:r>
          </w:p>
        </w:tc>
        <w:tc>
          <w:tcPr>
            <w:tcW w:w="133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      2013.</w:t>
            </w:r>
          </w:p>
        </w:tc>
      </w:tr>
      <w:tr w:rsidR="00B17571" w:rsidRPr="00B17571" w:rsidTr="00B17571">
        <w:trPr>
          <w:trHeight w:val="43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41.241.450,00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39.656.850,00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39.224.000,00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39.735.100,00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30.501.600,00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36.792.150,00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1.071.100,00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1.193.600,00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1.193.000,00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1.205.000,00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Rashodi za plaće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Ostali rashodi za zaposlene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23.100,00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Doprinosi na plaće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148.000,00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168.600,00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175.000,00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5.205.000,00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4.876.000,00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3.874.000,00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4.499.150,00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Naknade troškova zaposlenima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129.000,00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129.000,00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Rashodi za meterijal i energiju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538.000,00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558.000,00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548.000,00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548.000,00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3.117.000,00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2.630.000,00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2.182.000,00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1.872.000,00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Ostali nespomenuti 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1.421.000,00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1.578.000,00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1.015.000,00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1.944.150,00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Ostali financijski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27.895.000,00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19.775.000,00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27.755.000,00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25.325.000,00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Subvencije trgovačkom društvu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27.870.000,00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19.750.000,00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24.730.000,00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25.300.000,00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Subvencije izvan javnog sektora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kućanstvima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2.922.000,00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2.587.000,00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2.536.000,00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3.096.000,00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Ostale naknade građanima i kućanstvima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2.922.000,00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2.587.000,00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2.536.000,00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3.096.000,00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2.607.000,00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2.035.000,00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2.627.000,00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2.627.000,00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Tekuće donacije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2.597.000,00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2.025.000,00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2.617.000,00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2.617.000,00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Izvanredni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10.708.000,00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4.600.000,00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2.400.000,00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neproizvedene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280.000,00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411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Materijalna imovina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Nematerijalna imovina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proizvedene dugotr.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10.150.000,00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2.120.000,00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Građevinski objekti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4.100.000,00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2.100.000,00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Oprema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otplatu glavnica primljenih zajmova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541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Otplata glavnice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42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 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I PRIMICI: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41.241.450,00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39.656.850,00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39.224.000,00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16.887.000,00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20.414.000,00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21.757.000,00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31.266.000,00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7.436.500,00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7.436.500,00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7.888.500,00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8.388.500,00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Porez i prirez na dohodak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6.585.500,00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6.585.500,00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6.920.500,00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7.420.500,00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613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Porezi na imovinu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810.000,00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614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Porezi na robu i usluge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157.000,00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157.000,00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616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Ostali prihodi od poreza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 inozemstva i subjekata unutar države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2.035.000,00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9.645.000,00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7.540.000,00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3.540.000,00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633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Pomoći iz proračuna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1.035.000,00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535.000,00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1.040.000,00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634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Pomoći od ostalih subjekata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9.110.000,00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6.500.000,00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530.000,00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Prihodi od financijske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Prihodi od nefinancijske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465.000,00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465.000,00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465.000,00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465.000,00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6.890.000,00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3.207.000,00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5.798.000,00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18.807.000,00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Prihodi od pristojbi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640.000,00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Prihodi po posebnim propisima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6.250.000,00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2.167.000,00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5.158.000,00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18.167.000,00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prihodi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662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Kazne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23.700.950,00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20.427.450,00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17.899.850,00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7.958.000,00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neproizvedene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23.255.950,00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19.982.450,00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17.834.850,00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7.893.000,00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Prihodi od prodaje materijalne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23.255.950,00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19.982.450,00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17.834.850,00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7.893.000,00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proizvedene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721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Prihodi od prodaje građevinskih objekata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445.000,00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445.000,00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</w:tr>
    </w:tbl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17571" w:rsidRDefault="00B17571"/>
    <w:p w:rsidR="00B17571" w:rsidRDefault="00B17571"/>
    <w:p w:rsidR="00B17571" w:rsidRPr="00B17571" w:rsidRDefault="00B17571" w:rsidP="00B17571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PRORAČUN OPĆINE BRCKOVLJANI ZA 2011. GODINU </w:t>
      </w:r>
      <w:r w:rsidRPr="00B17571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 PROJEKCIJAMA ZA 2012. I 2013. GODINU</w:t>
      </w:r>
    </w:p>
    <w:p w:rsidR="00B17571" w:rsidRPr="00B17571" w:rsidRDefault="00B17571" w:rsidP="00B17571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4"/>
          <w:szCs w:val="24"/>
        </w:rPr>
        <w:t>- PROGRAMSKA KLASIFIKACIJA -</w:t>
      </w:r>
    </w:p>
    <w:p w:rsidR="00B17571" w:rsidRPr="00B17571" w:rsidRDefault="00B17571" w:rsidP="00B17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120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5653"/>
        <w:gridCol w:w="1415"/>
        <w:gridCol w:w="1415"/>
        <w:gridCol w:w="1475"/>
        <w:gridCol w:w="1475"/>
      </w:tblGrid>
      <w:tr w:rsidR="00B17571" w:rsidRPr="00B17571" w:rsidTr="00B17571">
        <w:trPr>
          <w:trHeight w:val="375"/>
          <w:tblCellSpacing w:w="0" w:type="dxa"/>
          <w:jc w:val="center"/>
        </w:trPr>
        <w:tc>
          <w:tcPr>
            <w:tcW w:w="6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</w:p>
        </w:tc>
        <w:tc>
          <w:tcPr>
            <w:tcW w:w="144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2010.</w:t>
            </w:r>
          </w:p>
        </w:tc>
        <w:tc>
          <w:tcPr>
            <w:tcW w:w="144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2011.</w:t>
            </w:r>
          </w:p>
        </w:tc>
        <w:tc>
          <w:tcPr>
            <w:tcW w:w="15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2012.</w:t>
            </w:r>
          </w:p>
        </w:tc>
        <w:tc>
          <w:tcPr>
            <w:tcW w:w="15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2013.</w:t>
            </w:r>
          </w:p>
        </w:tc>
      </w:tr>
      <w:tr w:rsidR="00B17571" w:rsidRPr="00B17571" w:rsidTr="00B17571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Razdjel: 001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41.241.450,00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39.656.850,00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39.224.000,00</w:t>
            </w:r>
          </w:p>
        </w:tc>
      </w:tr>
      <w:tr w:rsidR="00B17571" w:rsidRPr="00B17571" w:rsidTr="00B17571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Glava: 001 01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41.241.450,00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39.656.850,00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39.224.000,00</w:t>
            </w:r>
          </w:p>
        </w:tc>
      </w:tr>
      <w:tr w:rsidR="00B17571" w:rsidRPr="00B17571" w:rsidTr="00B17571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Korisnik: 001 01 01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41.241.450,00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39.656.850,00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39.224.000,00</w:t>
            </w:r>
          </w:p>
        </w:tc>
      </w:tr>
      <w:tr w:rsidR="00B17571" w:rsidRPr="00B17571" w:rsidTr="00B17571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IZDACI: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41.241.450,00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39.656.850,00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39.224.000,00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GLAVNI PROGRAM: A01 Admininistrativni poslovi i opće usluge javne uprave - Izvor financiranja: Opći prihodi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3.256.100,00</w:t>
            </w:r>
          </w:p>
        </w:tc>
        <w:tc>
          <w:tcPr>
            <w:tcW w:w="144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3.674.600,00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3.007.000,00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3.934.150,00</w:t>
            </w:r>
          </w:p>
        </w:tc>
      </w:tr>
      <w:tr w:rsidR="00B17571" w:rsidRPr="00B17571" w:rsidTr="00B17571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 A01 1000 Redovna djelatnost jedinstvenog upravnog odjela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2.731.100,00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3.189.600,00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2.502.000,00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3.409.150,00</w:t>
            </w:r>
          </w:p>
        </w:tc>
      </w:tr>
      <w:tr w:rsidR="00B17571" w:rsidRPr="00B17571" w:rsidTr="00B17571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A01 1000 100001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Plaće i naknade tr. Zaposlenih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1.200.100,00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1.303.600,00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1.322.000,00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1.340.000,00</w:t>
            </w:r>
          </w:p>
        </w:tc>
      </w:tr>
      <w:tr w:rsidR="00B17571" w:rsidRPr="00B17571" w:rsidTr="00B17571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1.200.100,00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1.303.600,00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1.322.000,00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1.340.000,00</w:t>
            </w:r>
          </w:p>
        </w:tc>
      </w:tr>
      <w:tr w:rsidR="00B17571" w:rsidRPr="00B17571" w:rsidTr="00B17571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1.071.100,00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1.193.600,00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1.322.000,00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1.340.000,00</w:t>
            </w:r>
          </w:p>
        </w:tc>
      </w:tr>
      <w:tr w:rsidR="00B17571" w:rsidRPr="00B17571" w:rsidTr="00B17571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Rashodi za plaće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Ostali rashodi za zaposlene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23.100,00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Doprinosi za plaće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148.000,00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168.600,00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175.000,00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129.000,00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129.000,00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Naknade troškova zaposlenima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129.000,00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129.000,00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A01 1000 100002 Materijal i energija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168.000,00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168.000,00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168.000,00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322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Rashodi za materijal i energiju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168.000,00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A01 1000 100003 Usluge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457.000,00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492.000,00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472.000,00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457.000,00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492.000,00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472.000,00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452.000,00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432.000,00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422.000,00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452.000,00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432.000,00</w:t>
            </w:r>
          </w:p>
        </w:tc>
      </w:tr>
      <w:tr w:rsidR="00B17571" w:rsidRPr="00B17571" w:rsidTr="00B17571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</w:tr>
      <w:tr w:rsidR="00B17571" w:rsidRPr="00B17571" w:rsidTr="00B17571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Ostali </w:t>
            </w:r>
            <w:r w:rsidRPr="00B17571">
              <w:rPr>
                <w:rFonts w:ascii="Arial" w:eastAsia="Times New Roman" w:hAnsi="Arial" w:cs="Arial"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financ,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B17571" w:rsidRPr="00B17571" w:rsidTr="00B17571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A01 1000 100004 Nabava opreme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B17571" w:rsidRPr="00B17571" w:rsidTr="00B17571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B17571" w:rsidRPr="00B17571" w:rsidTr="00B17571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proiz.dugotrajne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B17571" w:rsidRPr="00B17571" w:rsidTr="00B17571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422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Oprema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B17571" w:rsidRPr="00B17571" w:rsidTr="00B17571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A01 1000 100005 Ostali troškovi upravnog odjela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1.083.000,00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1.409.150,00</w:t>
            </w:r>
          </w:p>
        </w:tc>
      </w:tr>
      <w:tr w:rsidR="00B17571" w:rsidRPr="00B17571" w:rsidTr="00B17571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1.083.000,00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1.409.150,00</w:t>
            </w:r>
          </w:p>
        </w:tc>
      </w:tr>
      <w:tr w:rsidR="00B17571" w:rsidRPr="00B17571" w:rsidTr="00B17571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1.083.000,00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1.409.150,00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329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Ostali nespomenuti 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886.000,00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1.083.000,00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1.409.150,00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 A01 1001 Predstavničko tijelo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A01 1001 100001 Naknade i reprezentacija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329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Ostali nespomenuti 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525.000,00</w:t>
            </w:r>
          </w:p>
        </w:tc>
      </w:tr>
      <w:tr w:rsidR="00B17571" w:rsidRPr="00B17571" w:rsidTr="00B17571">
        <w:trPr>
          <w:trHeight w:val="76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GLAVNI PROGRAM: A02 Promet, prometna infrastruktura i komunikacije - Izvor financiranja: opći prihodi, prihodi od prodaje nef.imovine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4.250.000,00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 A02 1000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Prometna infrastruktura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4.250.000,00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A02 1000 100001 Održavanje ceste i javna rasvjeta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4.250.000,00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4.250.000,00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32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1.250.000,00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1.270.000,00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1.310.000,00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1.250.000,00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1.250.000,00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Subvencije trgovačkom društvu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230.000,00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GLAVNI PROGRAM: A03 Gospodarstvo - Izvor financiranja: opći prihodi, pomoći, prihodi od prodaje nef.imovine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28.211.850,00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30.151.850,00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28.891.850,00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24.766.850,00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 A03 1000 Gospodarske zone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7.501.850,00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4.061.850,00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4.301.850,00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5.201.850,00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A03 1000 100001 Opremanje gospodarskih zona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7.270.000,00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3.930.000,00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5.070.000,00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7.270.000,00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3.930.000,00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5.070.000,00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3.820.000,00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Subvencije trgovačkom društvu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7.200.000,00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3.820.000,00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A03 1000 100002 Proširenje Gospodarske zone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131.850,00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neproizvedene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411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Materijalna imovina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financijsku imovinu i otplatu zemljiš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otplatu glavnice primljenih zajmova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541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Otplata glavnice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 A03 1001 Komunalna i društvena infrastruktura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20.710.000,00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26.090.000,00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24.590.000,00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19.565.000,00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A03 1001 100001 Groblja i zelene površine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1.155.000,00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1.155.000,00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351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Subvencije trgovačkom društvu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A03 1001 100002 Društvena infrastruktura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9.750.000,00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9.020.000,00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10.340.000,00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7.310.000,00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10.240.000,00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7.310.000,00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10.230.000,00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7.300.000,00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Subvencije trgovačkom društvu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9.520.000,00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8.800.000,00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10.230.000,00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7.300.000,00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neproizvedene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411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Materijalna imovina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A03 1001 100003 Vodoopskrba i plinoobskrba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Subvencije trgovačkom društvu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-proiz.dugotrajne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421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Građevinski objekti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A03 1001 100004 Odvodnja otpadnih voda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9.000.000,00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9.000.000,00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Subvencija trgovačkom društvu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9.550.000,00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9.000.000,00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-proiz.dugotr.imovine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421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Građevinski objekti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GLAVNI PROGRAM: A04 Prostorno uređenje i unapređenje stanovanja - Izvor financiranja: opći prihodi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1.606.000,00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1.088.000,00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 A04 1000 Prostorno-planska dokumentacija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1.606.000,00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1.088.000,00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A04 1000 100001 Prostorno planiranje i geodetski poslovi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1.606.000,00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1.088.000,00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1.355.000,00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1.355.000,00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1.355.000,00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830.000,00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555.000,00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265.000,00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neproizvedene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Nematerijalna imovina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GLAVNI PROGRAM: A05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Zaštita i očuvanje prirode i okoliša - Izvor financiranja:opći prihodi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80.000,00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 A05 1000 Zbrinjavanje otpada organskog i anorganskog porijekla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05 1000 100001 Zbrinjavanje otpada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GLAVNI PROGRAM: A06 Poljoprivreda, šumarstvo, ribarstvo i lov - Izvor financiranja: opći prihodi, pomoći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 A06 1000 Subvencije poljoprivredi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06 1000 100001 Subvenciranje UO goveda i krmača i šteta od elem, nepogoda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Subvencije izvan javnog sektora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372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Ostale naknade građanima i kućanstvima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GLAVNI PROGRAM: A07 Socijalna skrb - Izvor financiranja:opći prihodi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1.196.000,00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1.159.000,00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1.166.000,00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1.226.000,00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A07 1000 Socijalna skrb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1.196.000,00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1.159.000,00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1.166.000,00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1.226.000,00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07 1000 100001 Naknade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936.000,00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936.000,00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936.000,00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372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Ostale naknade građanima i kućanstvima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911.000,00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876.000,00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876.000,00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936.000,00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07 1000 100002 Dotacije za potrebe socijale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283.000,00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283.000,00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283.000,00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Tekuće donacije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283.000,00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GLAVNI PROGRAM: A08 Obrazovanje - Izvor financiranja: opći prihodi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3.016.000,00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2.216.000,00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2.726.000,00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3.226.000,00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 A08 1000 Predškolski i školski odgoj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3.016.000,00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2.216.000,00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2.726.000,00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3.226.000,00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A08 1000 100001 Sufinanc. predškolskog odgoja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372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Ostale naknade građanima i kućanstvima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1.300.000,00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A08 1000 100002 Sufinanciranje potreba u osnovnom školstvu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1.816.000,00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1.116.000,00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1.626.000,00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1.926.000,00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1.816.000,00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1.116.000,00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1.626.000,00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1.926.000,00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372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Ostale naknade građanima i kućanstvima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840.000,00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1.076.000,00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1.086.000,00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1.086.000,00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Tekuće donacije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1.076.000,00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576.000,00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1.086.000,00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1.086.000,00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GLAVNI PROGRAM: A09 Zdravstvena zaštita - Izvor financiranja: opći prihodi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A09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1000 Hitna medicinska služba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Aktivnost:A09 1000 100001 Sufinanciranje hitne 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medicinske pomoći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372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Ostale naknade građanima i kućanstvima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GLAVNI PROGRAM: A10 Kultura, religija i šport - Izvor financiranja: opći prihodi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576.000,00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A10 1000 Potrebe u kulturi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Aktivnost:A10 1000 100001 Financiranje potreba u kulturi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Tekuće donacije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346.000,00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331.000,00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A10 1001 Potrebe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športu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A10 1001 100001 Financiranje športskih udruga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Tekuće donacije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185.000,00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A10 1002 Religija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A10 1002 100001 Financiranje vjerskih zajednica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Tekuće donacije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GLAVNI PROGRAM: A11 Javna sigurnost- Izvor Financiranja: Opći prihodi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 A11 1000 Protupožarna zaštita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A11 1000 100001 Financiranje potreba u vatrogastvu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38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Tekuće donacije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590.000,00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590.000,00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590.000,00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A11 1001 Zaštita i spašavanje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A11 1001 100001 Financiranje civilne zaštite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Tekuće donacije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proiz.dugotrajne imovine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422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Oprema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GLAVNI PROGRAM: A12 Politički sustav - Izvor financiranja: opći prihodi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A12 1000 Političke stranke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A12 1000 100001 Financiranje političkih stranaka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Tekuće donacije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GLAVNI PROGRAM: A13 Pričuva-Izvor financiranja: opći prihodi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A13 1000 Pričuva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A13 1000 100001 Sredstva pričuve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  <w:tc>
          <w:tcPr>
            <w:tcW w:w="6300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Izvanredni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41.241.450,00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39.656.850,00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39.224.000,00</w:t>
            </w:r>
          </w:p>
        </w:tc>
      </w:tr>
    </w:tbl>
    <w:p w:rsidR="00B17571" w:rsidRDefault="00B17571"/>
    <w:p w:rsidR="00B17571" w:rsidRPr="00B17571" w:rsidRDefault="00B17571" w:rsidP="00B17571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PRORAČUN OPĆINE BRCKOVLJANI ZA 2011. GODINU </w:t>
      </w:r>
      <w:r w:rsidRPr="00B17571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 PROJEKCIJAMA ZA 2012. I 2013. GODINU</w:t>
      </w:r>
    </w:p>
    <w:p w:rsidR="00B17571" w:rsidRPr="00B17571" w:rsidRDefault="00B17571" w:rsidP="00B17571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571">
        <w:rPr>
          <w:rFonts w:ascii="Arial" w:eastAsia="Times New Roman" w:hAnsi="Arial" w:cs="Arial"/>
          <w:b/>
          <w:bCs/>
          <w:color w:val="000000"/>
          <w:sz w:val="24"/>
          <w:szCs w:val="24"/>
        </w:rPr>
        <w:t>- EKONOMSKA KLASIFIKACIJA -</w:t>
      </w:r>
    </w:p>
    <w:tbl>
      <w:tblPr>
        <w:tblW w:w="120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963"/>
        <w:gridCol w:w="4508"/>
        <w:gridCol w:w="1334"/>
        <w:gridCol w:w="1334"/>
        <w:gridCol w:w="1334"/>
        <w:gridCol w:w="1334"/>
        <w:gridCol w:w="688"/>
      </w:tblGrid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9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442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 a z i v:</w:t>
            </w:r>
          </w:p>
        </w:tc>
        <w:tc>
          <w:tcPr>
            <w:tcW w:w="130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 2010. godinu</w:t>
            </w:r>
          </w:p>
        </w:tc>
        <w:tc>
          <w:tcPr>
            <w:tcW w:w="130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 2011.godinu</w:t>
            </w:r>
          </w:p>
        </w:tc>
        <w:tc>
          <w:tcPr>
            <w:tcW w:w="130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2012.</w:t>
            </w:r>
          </w:p>
        </w:tc>
        <w:tc>
          <w:tcPr>
            <w:tcW w:w="130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2013.</w:t>
            </w:r>
          </w:p>
        </w:tc>
        <w:tc>
          <w:tcPr>
            <w:tcW w:w="6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 klas.</w:t>
            </w:r>
          </w:p>
        </w:tc>
      </w:tr>
      <w:tr w:rsidR="00B17571" w:rsidRPr="00B17571" w:rsidTr="00B17571">
        <w:trPr>
          <w:trHeight w:val="48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41.241.450,00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39.656.850,00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39.224.000,00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39.735.100,00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30.501.600,00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36.792.150,00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1.071.100,00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1.193.600,00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1.193.000,00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plaće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23.100,00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22.500,00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148.000,00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168.600,00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168.000,00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150.600,00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5.205.000,00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4.876.000,00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3.874.000,00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4.499.150,00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129.000,00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129.000,00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Naknade za prijevoz na služb.putu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0131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Nakn. za prijevoz na posao i s posla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0131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Seminari, savjetovanja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0131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meterijal i energiju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538.000,00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558.000,00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548.000,00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548.000,00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Literatura (časopisi, glasila, knjige)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Materijal i sred. za čišćenje i održ.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0435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0432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32234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Gorivo- benzin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0131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3.117.000,00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2.182.000,00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1.872.000,00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Održavanje nerazvrstanih cesta i putnih jaraka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Održavavanje puteva u vikend području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32329 5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Postavak prometnih znakova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Ostale usluge informiranja (radio, televizija i Dugoselska kronika)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Izdaci za ogradu groblja u Lupoglavu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Izdaci za tek.održavanje groblja i čišćenje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Izdaci za zimsko održavanje nerazvrst. cesta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32349 1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Uređenje društvenog doma u Gornjoj Gredi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Uređenje autobusnih stajališta-kućice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0510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Zelene površine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0510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32362 2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Troškovi deratizacije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0760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Usluge odvjetnika i sudske pristojbe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38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Program državne izmjere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1.200.000,00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Parcelacija zemljišta u GZ i geodetske podloge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32375 5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Izrada geodetskih podloga GZ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32379 1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Izrada studija razvoja gospodarskih zona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Izrada fotografija i preslike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1.421.000,00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1.578.000,00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1.015.000,00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1.944.150,00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Nakn.članovima općinskog vijeća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32911 3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Naknade po odluci općinskog vijeća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32912 1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Naknade članovima povjerenstva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Premije osiguranja zaposlenima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Ostali nesp. izdaci poslovanja (obiljež. dana općine)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Troškovi izbora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Ostali nesp. izdaci poslovanja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783.000,00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783.000,00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1.309.150,00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32999 4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32999 5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Povrati sredstava (jamčevine po natječajima i ost.)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32999 6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Uplata sredstava u Proračun RH od prodaje stanova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32999 7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Troškovi popisa stanovništva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0112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27.895.000,00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19.775.000,00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24.755.000,00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25.325.000,00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trgovačkom društvu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27.870.000,00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19.750.000,00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24.730.000,00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25.300.000,00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35121 1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Subvencicioniranje dogradnje i uređenja </w:t>
            </w:r>
            <w:r w:rsidRPr="00B17571">
              <w:rPr>
                <w:rFonts w:ascii="Arial" w:eastAsia="Times New Roman" w:hAnsi="Arial" w:cs="Arial"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vrtića u Prikraju (i dokumentacija)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35121 3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Subvencioniranje izgradnje kanalizacije (sa Ministarstvom)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35121 5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Izmeštanje dijela trase i izgradnja vodovoda i plinovoda kroz GZ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35121 6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Subven. Postavljanje autobusnih kućica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0451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3512110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Subven. geodetskih podloga za glavne projekte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3512111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Sufinanciranje </w:t>
            </w:r>
            <w:r w:rsidRPr="00B17571">
              <w:rPr>
                <w:rFonts w:ascii="Arial" w:eastAsia="Times New Roman" w:hAnsi="Arial" w:cs="Arial"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izgradnje groblja Lupoglav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3512112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Sufinanciranje izgradnje groblja Brckovljani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3512113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Subvencioniranje izgradnje i uređenja komunalne infrastr. u gospodarskim zonama GZ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3512114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Subvencioniranje projekata i izgradnje nogostupa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3512115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Subvencioniranje uređenja zone društvene namjene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1.450.000,00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3512117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Subvencija Komunalac uređenje starog doma u Lupoglavu-poslovne prostorije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3512118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Uređenje i oprema dječjeg vrtića u Prikraju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3512120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Asfaltiranje ulica na području općine Brckovljani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3512121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Održavanje i izgradnja ostale komunalne infrastrukture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3512125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3512126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Projekti i </w:t>
            </w:r>
            <w:r w:rsidRPr="00B17571">
              <w:rPr>
                <w:rFonts w:ascii="Arial" w:eastAsia="Times New Roman" w:hAnsi="Arial" w:cs="Arial"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izgradnja zgrade općine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3512127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Projekti i izgradnja nogometnog igrališta u Božjakovini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2.700.000,00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3512128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Rekonstrukcija vodovoda i plinovoda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3512131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Izgradnja pročistača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izvan javnog sektora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35231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Subvencioniranje umjetnog osjemenjivanja krava i krmača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kućanstvima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2.922.000,00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2.587.000,00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2.536.000,00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3.096.000,00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Ostale naknade građanima i kućanstvima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2.922.000,00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2.587.000,00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2.536.000,00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3.096.000,00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75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Ost.naknade iz proračuna u novcu (socijalna skrb) i jednokratna pomoć umirovljenicima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37219 2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(sredstva za sanaciju šteta od elementarnih nepogoda)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37219 3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Sufin.predšk.odgoja i male škole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1.200.000,00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1.300.000,00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Sufinanciranje cijene prijevoza srednjoškol. i studenata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Prehrana šk.djece branitelja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Poklon paketi djeci O.Š. "S.Radić"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37229 2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37229 3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Sufinanciranje hitne medicinske pomoći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51.000,00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51.000,00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0721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2.607.000,00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2.627.000,00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2.627.000,00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2.597.000,00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2.617.000,00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2.617.000,00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Donacije KUD-ovima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38114 2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udruzi udovica i roditelja poginulih branitelja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38114 3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udruzi umirovljenika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Rkt. župi A. Kažotića u </w:t>
            </w:r>
            <w:r w:rsidRPr="00B17571">
              <w:rPr>
                <w:rFonts w:ascii="Arial" w:eastAsia="Times New Roman" w:hAnsi="Arial" w:cs="Arial"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Lupoglavu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0840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Društvo naša djeca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38114 7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1012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38114 8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udruzi Hrv. vitezovi - </w:t>
            </w:r>
            <w:r w:rsidRPr="00B17571">
              <w:rPr>
                <w:rFonts w:ascii="Arial" w:eastAsia="Times New Roman" w:hAnsi="Arial" w:cs="Arial"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ratni veterani 91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38114 9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Donac.udruzi antifašističkih boraca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38114 10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branitelja oboljelih od PTSP-a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38114 11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udruzi HVIDR-a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38114 12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Vinogradarsko vinarskoj udruzi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38114 13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38114 14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97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38114 15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Rkt župi Sv. Brcka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0840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38114 16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edukacijom protiv raka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1011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38114 17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Hrebinečko srce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38114 18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ADHD i JA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1011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38114 19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likovnoj udruzi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0861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ŠRU "Klen"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0810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RK </w:t>
            </w:r>
            <w:r w:rsidRPr="00B17571">
              <w:rPr>
                <w:rFonts w:ascii="Arial" w:eastAsia="Times New Roman" w:hAnsi="Arial" w:cs="Arial"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"Polet" Stančić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0810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38115 3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0810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38119 2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Pučko otvoreno učilište Dugo Selo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38119 3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38119 4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Gradska knjižnica Dugo Selo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38119 5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Osnovnoj školi "Stjepan Radić"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38119 6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glazbenoj OŠ Dugo Selo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0960</w:t>
            </w:r>
          </w:p>
        </w:tc>
      </w:tr>
      <w:tr w:rsidR="00B17571" w:rsidRPr="00B17571" w:rsidTr="00B17571">
        <w:trPr>
          <w:trHeight w:val="75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38119 6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 </w:t>
            </w:r>
            <w:r w:rsidRPr="00B17571">
              <w:rPr>
                <w:rFonts w:ascii="Arial" w:eastAsia="Times New Roman" w:hAnsi="Arial" w:cs="Arial"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DVD- ima Štakorovec, Gračec, Lupoglav, Prečec, Hrebinec, Tedrovec, Brckovljani (kriterij raspodjele utvrdit će Opć. Načelnik)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38119 7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Donacije LD "Srna" Lupoglav i "Sokol" Stančić i Lovni ured Dugo Selo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0810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38119 8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Male socijalizacijske skupine O.Š."S.Radić"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B17571" w:rsidRPr="00B17571" w:rsidTr="00B17571">
        <w:trPr>
          <w:trHeight w:val="75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38119 9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Sredstva za opremu i održavanje mobilnosti DVD-a i Vatrogasna zajednica </w:t>
            </w:r>
            <w:r w:rsidRPr="00B17571">
              <w:rPr>
                <w:rFonts w:ascii="Arial" w:eastAsia="Times New Roman" w:hAnsi="Arial" w:cs="Arial"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(kriterij raspodjele utvrdit će Načelnik po podnesenom zahtjevu VZ) 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Sredstva VZ za kupnju opreme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38119 11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Donacija- Patronažna služba- Dojenačka hrana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38119 12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NK Hrebinec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0810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38119 13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Donacija OŠ (za projekte i izgradnju)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38119 14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Dar novorođenoj djeci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38119 15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Sredstva civilne zaštite- tr.opreme i obuke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0360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Izvanredni rashodi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Ost.izvanredni rash.- tek. pričuva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821.000,00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10.708.000,00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4.600.000,00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2.400.000,00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neproizvedene imovine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558.000,00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Materijalna imovina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41119 1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Kupnja </w:t>
            </w:r>
            <w:r w:rsidRPr="00B17571">
              <w:rPr>
                <w:rFonts w:ascii="Arial" w:eastAsia="Times New Roman" w:hAnsi="Arial" w:cs="Arial"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zemljišta od RH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41119 2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Ostala zemljišta- za dogradnju škole u Lupoglavu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Nematerijalna imovina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258.000,00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Detaljni planovi groblja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82.000,00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84.000,00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Urbanistički planovi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83.000,00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87.000,00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0491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Izmjene i dopune prostornog plana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87.000,00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0491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proizvedene dugotr. imovine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10.150.000,00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2.120.000,00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Izgr.uličnih vodovoda i plinovoda (uključujući i GZ)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Izgradnja kanalizacije </w:t>
            </w:r>
            <w:r w:rsidRPr="00B17571">
              <w:rPr>
                <w:rFonts w:ascii="Arial" w:eastAsia="Times New Roman" w:hAnsi="Arial" w:cs="Arial"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 MRRŠVG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42149 2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Izgradnja kanalizacijskog sustava-sektor C-mjera 301, IRARD program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Oprema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27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Računala i računalna oprema s programima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42234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Oprema civilne zaštite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0360</w:t>
            </w: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otplatu glavnica primljenih zajmova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Otplata glavnice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I IZDACI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41.241.450,00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39.656.850,00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39.224.000,00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I PRIMICI: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41.241.450,00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39.656.850,00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39.224.000,00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16.887.000,00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20.814.000,00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21.757.000,00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31.266.000,00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7.436.500,00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7.436.500,00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7.888.500,00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8.388.500,00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i prirez na dohodak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6.585.500,00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6.585.500,00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6.920.500,00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7.420.500,00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Porez i prirez na dohodak od nesamost. rada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6.200.000,00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6.200.000,00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6.500.000,00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7.000.000,00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Porez i prirez na doh.od nesam.rada i dr. samost. djelatnosti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do propisanih iznosa i dr.samost. Djelatnosti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Porez i prirez na dohodak od obrta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Porez i prirez na dohodak od dr. samost. djelatnosti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Porez na dohodak od imovine i imov. </w:t>
            </w:r>
            <w:r w:rsidRPr="00B17571">
              <w:rPr>
                <w:rFonts w:ascii="Arial" w:eastAsia="Times New Roman" w:hAnsi="Arial" w:cs="Arial"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prava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imovinu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210.000,00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robu i usluge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72.000,00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72.000,00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616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prihodi od poreza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 inozemstva i subjekata unutar države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9.645.000,00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7.540.000,00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3.540.000,00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 iz proračuna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1.040.000,00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Tekuće potpore iz županijskog proračuna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 od ostalih subjekata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9.110.000,00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63423 1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Dotacije izvanproračunskih fondova i ministarstava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63423 2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Sufinanciranje iz IPARD programa-mjera 301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8.610.000,00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5.500.000,00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financijske imovine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nefinancijske imovine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64219 1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Naknade za koncesije (odvoz smeća i pogre.usluge)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64219 2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Naknade za koncesiju za korištenje poljoprivrednog zemljišta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Prihodi od zakupa poljop.zemljišta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6.890.000,00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3.207.000,00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5.798.000,00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18.807.000,00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pristojbi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Ost. nakn. utvrđene opć. odlukom -grobna naknada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65129 2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Prihod iz cijene komunalnih usluga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2.567.000,00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5.158.000,00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18.167.000,00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Komunalni doprinos i naknade za priključenja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17.000.000,00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510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Ost.nesp. prih.- naknada za iskorištavanje miner.sirovina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65269 4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Prihod iz proračuna-izbori i popis stanovništva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65269 5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Prihod od spomeničke rente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65269 6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Prihod od prenamjene zemljišta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65269 7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Učešće investitora za izradu UPU-a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83.000,00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prihodi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Kazne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66272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Novčane kazne što ih izriču drž. tijela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23.700.950,00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20.427.450,00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17.899.850,00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7.958.000,00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neproizvedene imovine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23.255.950,00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19.982.450,00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17.834.850,00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7.893.000,00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materijalne imovine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23.255.950,00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19.982.450,00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17.834.850,00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7.893.000,00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RH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Općine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23.239.950,00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19.966.450,00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17.818.850,00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7.877.000,00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proizvedene imovine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721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građevinskih objekata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72149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Prihod od prodaje nekretnina u vl. Općine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I PRIMICI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41.241.450,00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39.656.850,00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39.224.000,00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31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VIŠAK PRIHODA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571" w:rsidRPr="00B17571" w:rsidTr="00B17571">
        <w:trPr>
          <w:trHeight w:val="465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 V E U K U P N O :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41.241.450,00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39.656.850,00</w:t>
            </w:r>
          </w:p>
        </w:tc>
        <w:tc>
          <w:tcPr>
            <w:tcW w:w="127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39.224.000,00</w:t>
            </w:r>
          </w:p>
        </w:tc>
        <w:tc>
          <w:tcPr>
            <w:tcW w:w="645" w:type="dxa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7571" w:rsidRDefault="00B17571"/>
    <w:p w:rsidR="00B17571" w:rsidRDefault="00B17571"/>
    <w:p w:rsidR="00B17571" w:rsidRDefault="00B17571"/>
    <w:p w:rsidR="00B17571" w:rsidRDefault="00B17571"/>
    <w:p w:rsidR="00B17571" w:rsidRDefault="00B17571"/>
    <w:p w:rsidR="00B17571" w:rsidRDefault="00B17571"/>
    <w:p w:rsidR="00B17571" w:rsidRDefault="00B17571"/>
    <w:p w:rsidR="00B17571" w:rsidRPr="00B17571" w:rsidRDefault="00B17571" w:rsidP="00B17571">
      <w:pPr>
        <w:spacing w:before="326" w:after="217" w:line="177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17571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PRORAČUN OPĆINE BRCKOVLJANI ZA 2011. GODINU </w:t>
      </w:r>
    </w:p>
    <w:p w:rsidR="00B17571" w:rsidRPr="00B17571" w:rsidRDefault="00B17571" w:rsidP="00B17571">
      <w:pPr>
        <w:spacing w:before="326" w:after="217" w:line="177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17571">
        <w:rPr>
          <w:rFonts w:ascii="Arial" w:eastAsia="Times New Roman" w:hAnsi="Arial" w:cs="Arial"/>
          <w:b/>
          <w:bCs/>
          <w:color w:val="000000"/>
          <w:sz w:val="24"/>
          <w:szCs w:val="24"/>
        </w:rPr>
        <w:t>Funkcijska klasifikacija</w:t>
      </w:r>
    </w:p>
    <w:tbl>
      <w:tblPr>
        <w:tblW w:w="13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"/>
        <w:gridCol w:w="1158"/>
        <w:gridCol w:w="539"/>
        <w:gridCol w:w="1134"/>
        <w:gridCol w:w="1226"/>
        <w:gridCol w:w="946"/>
        <w:gridCol w:w="2320"/>
        <w:gridCol w:w="536"/>
        <w:gridCol w:w="1165"/>
        <w:gridCol w:w="1290"/>
        <w:gridCol w:w="1175"/>
        <w:gridCol w:w="1256"/>
      </w:tblGrid>
      <w:tr w:rsidR="00B17571" w:rsidRPr="00B17571" w:rsidTr="00B17571">
        <w:trPr>
          <w:trHeight w:val="765"/>
          <w:tblCellSpacing w:w="0" w:type="dxa"/>
          <w:jc w:val="center"/>
        </w:trPr>
        <w:tc>
          <w:tcPr>
            <w:tcW w:w="795" w:type="dxa"/>
            <w:shd w:val="clear" w:color="auto" w:fill="80808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Konto</w:t>
            </w:r>
          </w:p>
        </w:tc>
        <w:tc>
          <w:tcPr>
            <w:tcW w:w="1320" w:type="dxa"/>
            <w:shd w:val="clear" w:color="auto" w:fill="80808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Opće javne sžbe</w:t>
            </w:r>
          </w:p>
        </w:tc>
        <w:tc>
          <w:tcPr>
            <w:tcW w:w="585" w:type="dxa"/>
            <w:shd w:val="clear" w:color="auto" w:fill="80808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Ob.</w:t>
            </w:r>
          </w:p>
        </w:tc>
        <w:tc>
          <w:tcPr>
            <w:tcW w:w="1185" w:type="dxa"/>
            <w:shd w:val="clear" w:color="auto" w:fill="80808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Javni red i sigurnost</w:t>
            </w:r>
          </w:p>
        </w:tc>
        <w:tc>
          <w:tcPr>
            <w:tcW w:w="1260" w:type="dxa"/>
            <w:shd w:val="clear" w:color="auto" w:fill="80808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Ekonomski poslovi</w:t>
            </w:r>
          </w:p>
        </w:tc>
        <w:tc>
          <w:tcPr>
            <w:tcW w:w="1005" w:type="dxa"/>
            <w:shd w:val="clear" w:color="auto" w:fill="80808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Zaštita okoliša</w:t>
            </w:r>
          </w:p>
        </w:tc>
        <w:tc>
          <w:tcPr>
            <w:tcW w:w="1320" w:type="dxa"/>
            <w:shd w:val="clear" w:color="auto" w:fill="80808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Usluge unapređenja stanovanja</w:t>
            </w:r>
          </w:p>
        </w:tc>
        <w:tc>
          <w:tcPr>
            <w:tcW w:w="570" w:type="dxa"/>
            <w:shd w:val="clear" w:color="auto" w:fill="80808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Zdr.</w:t>
            </w:r>
          </w:p>
        </w:tc>
        <w:tc>
          <w:tcPr>
            <w:tcW w:w="1185" w:type="dxa"/>
            <w:shd w:val="clear" w:color="auto" w:fill="80808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Rekreacija, kultura, šport</w:t>
            </w:r>
          </w:p>
        </w:tc>
        <w:tc>
          <w:tcPr>
            <w:tcW w:w="1305" w:type="dxa"/>
            <w:shd w:val="clear" w:color="auto" w:fill="80808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Obrazovanje</w:t>
            </w:r>
          </w:p>
        </w:tc>
        <w:tc>
          <w:tcPr>
            <w:tcW w:w="1245" w:type="dxa"/>
            <w:shd w:val="clear" w:color="auto" w:fill="80808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Socijalna zaštita</w:t>
            </w:r>
          </w:p>
        </w:tc>
        <w:tc>
          <w:tcPr>
            <w:tcW w:w="1365" w:type="dxa"/>
            <w:shd w:val="clear" w:color="auto" w:fill="80808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Ukupno:</w:t>
            </w:r>
          </w:p>
        </w:tc>
      </w:tr>
    </w:tbl>
    <w:p w:rsidR="00B17571" w:rsidRPr="00B17571" w:rsidRDefault="00B17571" w:rsidP="00B17571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13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1"/>
        <w:gridCol w:w="1288"/>
        <w:gridCol w:w="579"/>
        <w:gridCol w:w="1180"/>
        <w:gridCol w:w="1235"/>
        <w:gridCol w:w="1039"/>
        <w:gridCol w:w="1310"/>
        <w:gridCol w:w="1008"/>
        <w:gridCol w:w="1163"/>
        <w:gridCol w:w="1288"/>
        <w:gridCol w:w="1235"/>
        <w:gridCol w:w="1354"/>
      </w:tblGrid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820" w:type="dxa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0" w:type="dxa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1.513.600,00</w:t>
            </w:r>
          </w:p>
        </w:tc>
        <w:tc>
          <w:tcPr>
            <w:tcW w:w="600" w:type="dxa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1240" w:type="dxa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2.864.000,00</w:t>
            </w:r>
          </w:p>
        </w:tc>
        <w:tc>
          <w:tcPr>
            <w:tcW w:w="1040" w:type="dxa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300" w:type="dxa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21.130.000,00</w:t>
            </w:r>
          </w:p>
        </w:tc>
        <w:tc>
          <w:tcPr>
            <w:tcW w:w="1020" w:type="dxa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81.000,00</w:t>
            </w:r>
          </w:p>
        </w:tc>
        <w:tc>
          <w:tcPr>
            <w:tcW w:w="1180" w:type="dxa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701.000,00</w:t>
            </w:r>
          </w:p>
        </w:tc>
        <w:tc>
          <w:tcPr>
            <w:tcW w:w="1300" w:type="dxa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2.366.000,00</w:t>
            </w:r>
          </w:p>
        </w:tc>
        <w:tc>
          <w:tcPr>
            <w:tcW w:w="1240" w:type="dxa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1.136.000,00</w:t>
            </w:r>
          </w:p>
        </w:tc>
        <w:tc>
          <w:tcPr>
            <w:tcW w:w="1360" w:type="dxa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30.501.600,00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1.193.600,00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1.193.600,00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168.600,00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168.600,00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260.000,00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2.556.000,00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1.560.000,00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4.676.000,00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138.000,00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558.000,00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1.170.000,00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1.160.000,00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2.630.000,00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1.448.000,00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1.578.000,00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19.570.000,00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19.775.000,00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19.570.000,00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19.750.000,00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1.640.000,00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876.000,00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2.587.000,00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1.640.000,00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876.000,00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2.587.000,00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541.000,00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576.000,00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260.000,00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2.035.000,00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23.000,00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541.000,00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576.000,00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260.000,00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2.025.000,00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274.000,00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10.234.000,00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10.708.000,00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174.000,00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184.000,00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558.000,00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411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174.000,00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84.000,00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258.000,00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10.150.000,00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421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10.050.000,00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10.050.000,00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541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B17571" w:rsidRPr="00B17571" w:rsidTr="00B17571">
        <w:trPr>
          <w:trHeight w:val="255"/>
          <w:tblCellSpacing w:w="0" w:type="dxa"/>
          <w:jc w:val="center"/>
        </w:trPr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1.513.600,00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3.138.000,00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31.364.000,00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701.000,00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2.566.000,00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1.136.000,00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B17571" w:rsidRPr="00B17571" w:rsidRDefault="00B17571" w:rsidP="00B1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41.209.600,00</w:t>
            </w:r>
          </w:p>
        </w:tc>
      </w:tr>
    </w:tbl>
    <w:p w:rsidR="00B17571" w:rsidRDefault="00B17571"/>
    <w:sectPr w:rsidR="00B17571" w:rsidSect="00B175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17571"/>
    <w:rsid w:val="00B1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B1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B1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B1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1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7571"/>
  </w:style>
  <w:style w:type="paragraph" w:customStyle="1" w:styleId="auto-style1">
    <w:name w:val="auto-style1"/>
    <w:basedOn w:val="Normal"/>
    <w:rsid w:val="00B1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6998</Words>
  <Characters>39892</Characters>
  <Application>Microsoft Office Word</Application>
  <DocSecurity>0</DocSecurity>
  <Lines>332</Lines>
  <Paragraphs>93</Paragraphs>
  <ScaleCrop>false</ScaleCrop>
  <Company/>
  <LinksUpToDate>false</LinksUpToDate>
  <CharactersWithSpaces>46797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2016-07-21T10:13:00Z</dcterms:created>
  <dcterms:modified xsi:type="dcterms:W3CDTF">2016-07-21T10:14:00Z</dcterms:modified>
</cp:coreProperties>
</file>